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DA" w:rsidRPr="0037106B" w:rsidRDefault="000B6CDA" w:rsidP="000B6CDA">
      <w:pPr>
        <w:autoSpaceDE w:val="0"/>
        <w:autoSpaceDN w:val="0"/>
        <w:adjustRightInd w:val="0"/>
        <w:rPr>
          <w:b/>
          <w:color w:val="1F497D" w:themeColor="text2"/>
          <w:sz w:val="32"/>
          <w:szCs w:val="32"/>
        </w:rPr>
      </w:pPr>
      <w:r w:rsidRPr="0037106B">
        <w:rPr>
          <w:b/>
          <w:color w:val="1F497D" w:themeColor="text2"/>
          <w:sz w:val="32"/>
          <w:szCs w:val="32"/>
        </w:rPr>
        <w:t xml:space="preserve">Strategic Sourcing Methodology Model </w:t>
      </w:r>
    </w:p>
    <w:p w:rsidR="000B6CDA" w:rsidRPr="0037106B" w:rsidRDefault="000B6CDA" w:rsidP="000B6CDA">
      <w:pPr>
        <w:autoSpaceDE w:val="0"/>
        <w:autoSpaceDN w:val="0"/>
        <w:adjustRightInd w:val="0"/>
        <w:ind w:left="720"/>
        <w:rPr>
          <w:b/>
          <w:color w:val="1F497D" w:themeColor="text2"/>
          <w:sz w:val="28"/>
          <w:szCs w:val="28"/>
        </w:rPr>
      </w:pPr>
    </w:p>
    <w:p w:rsidR="000B6CDA" w:rsidRPr="0037106B" w:rsidRDefault="000B6CDA" w:rsidP="000B6CDA">
      <w:pPr>
        <w:autoSpaceDE w:val="0"/>
        <w:autoSpaceDN w:val="0"/>
        <w:adjustRightInd w:val="0"/>
        <w:rPr>
          <w:b/>
          <w:color w:val="1F497D" w:themeColor="text2"/>
          <w:sz w:val="28"/>
          <w:szCs w:val="28"/>
        </w:rPr>
      </w:pPr>
      <w:r w:rsidRPr="0037106B">
        <w:rPr>
          <w:b/>
          <w:color w:val="1F497D" w:themeColor="text2"/>
          <w:sz w:val="28"/>
          <w:szCs w:val="28"/>
        </w:rPr>
        <w:t>Define the Opportu</w:t>
      </w:r>
      <w:r w:rsidRPr="0037106B">
        <w:rPr>
          <w:color w:val="1F497D" w:themeColor="text2"/>
          <w:sz w:val="28"/>
          <w:szCs w:val="28"/>
        </w:rPr>
        <w:t>n</w:t>
      </w:r>
      <w:r w:rsidRPr="0037106B">
        <w:rPr>
          <w:b/>
          <w:color w:val="1F497D" w:themeColor="text2"/>
          <w:sz w:val="28"/>
          <w:szCs w:val="28"/>
        </w:rPr>
        <w:t xml:space="preserve">ity </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Obtain all project information</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Identify who the Stakeholders in the project are</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Select Project Team members &amp; resources</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 xml:space="preserve">Review all project support documentation </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Evaluate  the size of the buy</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Evaluate  the amount of inventory on hand (if applicable)</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Evaluate the term of the buy</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Analyze historic usage demands (if applicable)</w:t>
      </w:r>
    </w:p>
    <w:p w:rsidR="000B6CDA" w:rsidRPr="0037106B" w:rsidRDefault="000B6CDA" w:rsidP="000B6CDA">
      <w:pPr>
        <w:numPr>
          <w:ilvl w:val="0"/>
          <w:numId w:val="1"/>
        </w:numPr>
        <w:autoSpaceDE w:val="0"/>
        <w:autoSpaceDN w:val="0"/>
        <w:adjustRightInd w:val="0"/>
        <w:rPr>
          <w:color w:val="1F497D" w:themeColor="text2"/>
        </w:rPr>
      </w:pPr>
      <w:r w:rsidRPr="0037106B">
        <w:rPr>
          <w:color w:val="1F497D" w:themeColor="text2"/>
        </w:rPr>
        <w:t>Project team then brainstorms preliminary project strategy</w:t>
      </w:r>
    </w:p>
    <w:p w:rsidR="0037106B" w:rsidRDefault="0037106B" w:rsidP="000B6CDA">
      <w:pPr>
        <w:autoSpaceDE w:val="0"/>
        <w:autoSpaceDN w:val="0"/>
        <w:adjustRightInd w:val="0"/>
        <w:rPr>
          <w:color w:val="1F497D" w:themeColor="text2"/>
        </w:rPr>
      </w:pPr>
    </w:p>
    <w:p w:rsidR="000B6CDA" w:rsidRPr="0037106B" w:rsidRDefault="000B6CDA" w:rsidP="000B6CDA">
      <w:pPr>
        <w:autoSpaceDE w:val="0"/>
        <w:autoSpaceDN w:val="0"/>
        <w:adjustRightInd w:val="0"/>
        <w:rPr>
          <w:b/>
          <w:color w:val="1F497D" w:themeColor="text2"/>
          <w:sz w:val="28"/>
          <w:szCs w:val="28"/>
        </w:rPr>
      </w:pPr>
      <w:r w:rsidRPr="0037106B">
        <w:rPr>
          <w:color w:val="1F497D" w:themeColor="text2"/>
        </w:rPr>
        <w:t xml:space="preserve"> </w:t>
      </w:r>
      <w:r w:rsidRPr="0037106B">
        <w:rPr>
          <w:b/>
          <w:color w:val="1F497D" w:themeColor="text2"/>
          <w:sz w:val="28"/>
          <w:szCs w:val="28"/>
        </w:rPr>
        <w:t>Define the Supply Chain and Create a Map</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Identify demand drivers</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 xml:space="preserve">Review specifications </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Standardize the review</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Identify and map the Supply Chain</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Identify all related costs to buy</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Map the current process being used</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Determine the total cost of the current process</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Evaluate current process effectiveness</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Benchmark current costs and milestones</w:t>
      </w:r>
    </w:p>
    <w:p w:rsidR="000B6CDA" w:rsidRPr="0037106B" w:rsidRDefault="000B6CDA" w:rsidP="000B6CDA">
      <w:pPr>
        <w:numPr>
          <w:ilvl w:val="0"/>
          <w:numId w:val="2"/>
        </w:numPr>
        <w:autoSpaceDE w:val="0"/>
        <w:autoSpaceDN w:val="0"/>
        <w:adjustRightInd w:val="0"/>
        <w:rPr>
          <w:color w:val="1F497D" w:themeColor="text2"/>
        </w:rPr>
      </w:pPr>
      <w:r w:rsidRPr="0037106B">
        <w:rPr>
          <w:color w:val="1F497D" w:themeColor="text2"/>
        </w:rPr>
        <w:t xml:space="preserve">Determine if opportunities exist to improve efficiencies </w:t>
      </w:r>
    </w:p>
    <w:p w:rsidR="0037106B" w:rsidRDefault="0037106B" w:rsidP="000B6CDA">
      <w:pPr>
        <w:autoSpaceDE w:val="0"/>
        <w:autoSpaceDN w:val="0"/>
        <w:adjustRightInd w:val="0"/>
        <w:rPr>
          <w:b/>
          <w:color w:val="1F497D" w:themeColor="text2"/>
          <w:sz w:val="28"/>
          <w:szCs w:val="28"/>
        </w:rPr>
      </w:pPr>
    </w:p>
    <w:p w:rsidR="000B6CDA" w:rsidRPr="0037106B" w:rsidRDefault="000B6CDA" w:rsidP="000B6CDA">
      <w:pPr>
        <w:autoSpaceDE w:val="0"/>
        <w:autoSpaceDN w:val="0"/>
        <w:adjustRightInd w:val="0"/>
        <w:rPr>
          <w:b/>
          <w:color w:val="1F497D" w:themeColor="text2"/>
          <w:sz w:val="28"/>
          <w:szCs w:val="28"/>
        </w:rPr>
      </w:pPr>
      <w:r w:rsidRPr="0037106B">
        <w:rPr>
          <w:b/>
          <w:color w:val="1F497D" w:themeColor="text2"/>
          <w:sz w:val="28"/>
          <w:szCs w:val="28"/>
        </w:rPr>
        <w:t>Define the Value Chain and Create a Map</w:t>
      </w:r>
    </w:p>
    <w:p w:rsidR="000B6CDA" w:rsidRPr="0037106B" w:rsidRDefault="000B6CDA" w:rsidP="000B6CDA">
      <w:pPr>
        <w:numPr>
          <w:ilvl w:val="0"/>
          <w:numId w:val="8"/>
        </w:numPr>
        <w:autoSpaceDE w:val="0"/>
        <w:autoSpaceDN w:val="0"/>
        <w:adjustRightInd w:val="0"/>
        <w:rPr>
          <w:color w:val="1F497D" w:themeColor="text2"/>
        </w:rPr>
      </w:pPr>
      <w:r w:rsidRPr="0037106B">
        <w:rPr>
          <w:color w:val="1F497D" w:themeColor="text2"/>
        </w:rPr>
        <w:t>Identify Primary Activities</w:t>
      </w:r>
    </w:p>
    <w:p w:rsidR="000B6CDA" w:rsidRPr="0037106B" w:rsidRDefault="000B6CDA" w:rsidP="000B6CDA">
      <w:pPr>
        <w:numPr>
          <w:ilvl w:val="0"/>
          <w:numId w:val="8"/>
        </w:numPr>
        <w:autoSpaceDE w:val="0"/>
        <w:autoSpaceDN w:val="0"/>
        <w:adjustRightInd w:val="0"/>
        <w:rPr>
          <w:color w:val="1F497D" w:themeColor="text2"/>
        </w:rPr>
      </w:pPr>
      <w:r w:rsidRPr="0037106B">
        <w:rPr>
          <w:color w:val="1F497D" w:themeColor="text2"/>
        </w:rPr>
        <w:t>Identify Secondary Activities</w:t>
      </w:r>
    </w:p>
    <w:p w:rsidR="000B6CDA" w:rsidRPr="0037106B" w:rsidRDefault="000B6CDA" w:rsidP="000B6CDA">
      <w:pPr>
        <w:numPr>
          <w:ilvl w:val="0"/>
          <w:numId w:val="8"/>
        </w:numPr>
        <w:autoSpaceDE w:val="0"/>
        <w:autoSpaceDN w:val="0"/>
        <w:adjustRightInd w:val="0"/>
        <w:rPr>
          <w:color w:val="1F497D" w:themeColor="text2"/>
        </w:rPr>
      </w:pPr>
      <w:r w:rsidRPr="0037106B">
        <w:rPr>
          <w:color w:val="1F497D" w:themeColor="text2"/>
        </w:rPr>
        <w:t xml:space="preserve">Map the Value Chain </w:t>
      </w:r>
    </w:p>
    <w:p w:rsidR="000B6CDA" w:rsidRPr="0037106B" w:rsidRDefault="000B6CDA" w:rsidP="000B6CDA">
      <w:pPr>
        <w:numPr>
          <w:ilvl w:val="0"/>
          <w:numId w:val="8"/>
        </w:numPr>
        <w:autoSpaceDE w:val="0"/>
        <w:autoSpaceDN w:val="0"/>
        <w:adjustRightInd w:val="0"/>
        <w:rPr>
          <w:color w:val="1F497D" w:themeColor="text2"/>
        </w:rPr>
      </w:pPr>
      <w:r w:rsidRPr="0037106B">
        <w:rPr>
          <w:color w:val="1F497D" w:themeColor="text2"/>
        </w:rPr>
        <w:t>Perform a Value Analysis</w:t>
      </w:r>
    </w:p>
    <w:p w:rsidR="000B6CDA" w:rsidRPr="0037106B" w:rsidRDefault="000B6CDA" w:rsidP="000B6CDA">
      <w:pPr>
        <w:numPr>
          <w:ilvl w:val="0"/>
          <w:numId w:val="8"/>
        </w:numPr>
        <w:autoSpaceDE w:val="0"/>
        <w:autoSpaceDN w:val="0"/>
        <w:adjustRightInd w:val="0"/>
        <w:rPr>
          <w:color w:val="1F497D" w:themeColor="text2"/>
        </w:rPr>
      </w:pPr>
      <w:r w:rsidRPr="0037106B">
        <w:rPr>
          <w:color w:val="1F497D" w:themeColor="text2"/>
        </w:rPr>
        <w:t>Identify opportunities for improvement or re-engineering</w:t>
      </w:r>
    </w:p>
    <w:p w:rsidR="0037106B" w:rsidRDefault="0037106B" w:rsidP="000B6CDA">
      <w:pPr>
        <w:autoSpaceDE w:val="0"/>
        <w:autoSpaceDN w:val="0"/>
        <w:adjustRightInd w:val="0"/>
        <w:rPr>
          <w:b/>
          <w:color w:val="1F497D" w:themeColor="text2"/>
          <w:sz w:val="28"/>
          <w:szCs w:val="28"/>
        </w:rPr>
      </w:pPr>
    </w:p>
    <w:p w:rsidR="000B6CDA" w:rsidRPr="0037106B" w:rsidRDefault="000B6CDA" w:rsidP="000B6CDA">
      <w:pPr>
        <w:autoSpaceDE w:val="0"/>
        <w:autoSpaceDN w:val="0"/>
        <w:adjustRightInd w:val="0"/>
        <w:rPr>
          <w:b/>
          <w:color w:val="1F497D" w:themeColor="text2"/>
          <w:sz w:val="28"/>
          <w:szCs w:val="28"/>
        </w:rPr>
      </w:pPr>
      <w:r w:rsidRPr="0037106B">
        <w:rPr>
          <w:b/>
          <w:color w:val="1F497D" w:themeColor="text2"/>
          <w:sz w:val="28"/>
          <w:szCs w:val="28"/>
        </w:rPr>
        <w:t xml:space="preserve">Analyze the Supply Market </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Identify all potential supply sources</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Identify any diversity suppliers</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 xml:space="preserve">Evaluate the industry you are in </w:t>
      </w:r>
    </w:p>
    <w:p w:rsidR="000B6CDA" w:rsidRPr="0037106B" w:rsidRDefault="000B6CDA" w:rsidP="000B6CDA">
      <w:pPr>
        <w:numPr>
          <w:ilvl w:val="1"/>
          <w:numId w:val="3"/>
        </w:numPr>
        <w:autoSpaceDE w:val="0"/>
        <w:autoSpaceDN w:val="0"/>
        <w:adjustRightInd w:val="0"/>
        <w:rPr>
          <w:color w:val="1F497D" w:themeColor="text2"/>
        </w:rPr>
      </w:pPr>
      <w:r w:rsidRPr="0037106B">
        <w:rPr>
          <w:color w:val="1F497D" w:themeColor="text2"/>
        </w:rPr>
        <w:t>Research industry trends, what others are doing, new technology available, etc.</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Perform environmental scans, both internal and external</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Perform supplier performance  assessments</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 xml:space="preserve">Perform supplier comparisons and financials </w:t>
      </w:r>
    </w:p>
    <w:p w:rsidR="000B6CDA" w:rsidRPr="0037106B" w:rsidRDefault="000B6CDA" w:rsidP="000B6CDA">
      <w:pPr>
        <w:numPr>
          <w:ilvl w:val="1"/>
          <w:numId w:val="3"/>
        </w:numPr>
        <w:autoSpaceDE w:val="0"/>
        <w:autoSpaceDN w:val="0"/>
        <w:adjustRightInd w:val="0"/>
        <w:rPr>
          <w:color w:val="1F497D" w:themeColor="text2"/>
        </w:rPr>
      </w:pPr>
      <w:r w:rsidRPr="0037106B">
        <w:rPr>
          <w:color w:val="1F497D" w:themeColor="text2"/>
        </w:rPr>
        <w:t>qualify suppliers</w:t>
      </w:r>
    </w:p>
    <w:p w:rsidR="000B6CDA" w:rsidRPr="0037106B" w:rsidRDefault="000B6CDA" w:rsidP="000B6CDA">
      <w:pPr>
        <w:numPr>
          <w:ilvl w:val="2"/>
          <w:numId w:val="3"/>
        </w:numPr>
        <w:autoSpaceDE w:val="0"/>
        <w:autoSpaceDN w:val="0"/>
        <w:adjustRightInd w:val="0"/>
        <w:rPr>
          <w:color w:val="1F497D" w:themeColor="text2"/>
        </w:rPr>
      </w:pPr>
      <w:r w:rsidRPr="0037106B">
        <w:rPr>
          <w:color w:val="1F497D" w:themeColor="text2"/>
        </w:rPr>
        <w:t>eliminate unqualified suppliers as potential bidders</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Determine current and historical spend with potential suppliers</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lastRenderedPageBreak/>
        <w:t xml:space="preserve">Draft and issue a Request for Information (RFI) if necessary </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 xml:space="preserve">Receive and analyze the RFI </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Identify qualified suppliers with a RFI review</w:t>
      </w:r>
    </w:p>
    <w:p w:rsidR="000B6CDA" w:rsidRPr="0037106B" w:rsidRDefault="000B6CDA" w:rsidP="000B6CDA">
      <w:pPr>
        <w:numPr>
          <w:ilvl w:val="0"/>
          <w:numId w:val="3"/>
        </w:numPr>
        <w:autoSpaceDE w:val="0"/>
        <w:autoSpaceDN w:val="0"/>
        <w:adjustRightInd w:val="0"/>
        <w:rPr>
          <w:color w:val="1F497D" w:themeColor="text2"/>
        </w:rPr>
      </w:pPr>
      <w:r w:rsidRPr="0037106B">
        <w:rPr>
          <w:color w:val="1F497D" w:themeColor="text2"/>
        </w:rPr>
        <w:t>Report results, findings and recommendations to project requestor (primary stakeholder)</w:t>
      </w:r>
    </w:p>
    <w:p w:rsidR="0037106B" w:rsidRDefault="0037106B" w:rsidP="000B6CDA">
      <w:pPr>
        <w:autoSpaceDE w:val="0"/>
        <w:autoSpaceDN w:val="0"/>
        <w:adjustRightInd w:val="0"/>
        <w:rPr>
          <w:b/>
          <w:color w:val="1F497D" w:themeColor="text2"/>
          <w:sz w:val="28"/>
          <w:szCs w:val="28"/>
        </w:rPr>
      </w:pPr>
    </w:p>
    <w:p w:rsidR="000B6CDA" w:rsidRPr="0037106B" w:rsidRDefault="000B6CDA" w:rsidP="000B6CDA">
      <w:pPr>
        <w:autoSpaceDE w:val="0"/>
        <w:autoSpaceDN w:val="0"/>
        <w:adjustRightInd w:val="0"/>
        <w:rPr>
          <w:b/>
          <w:color w:val="1F497D" w:themeColor="text2"/>
          <w:sz w:val="28"/>
          <w:szCs w:val="28"/>
        </w:rPr>
      </w:pPr>
      <w:r w:rsidRPr="0037106B">
        <w:rPr>
          <w:b/>
          <w:color w:val="1F497D" w:themeColor="text2"/>
          <w:sz w:val="28"/>
          <w:szCs w:val="28"/>
        </w:rPr>
        <w:t xml:space="preserve">Develop a Sourcing Strategy </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Develop minimum requirements and specifications for the RFP</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Standardize requirements where possible</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Identify what the desired outcomes should be</w:t>
      </w:r>
    </w:p>
    <w:p w:rsidR="000B6CDA" w:rsidRPr="0037106B" w:rsidRDefault="000B6CDA" w:rsidP="000B6CDA">
      <w:pPr>
        <w:numPr>
          <w:ilvl w:val="1"/>
          <w:numId w:val="4"/>
        </w:numPr>
        <w:autoSpaceDE w:val="0"/>
        <w:autoSpaceDN w:val="0"/>
        <w:adjustRightInd w:val="0"/>
        <w:rPr>
          <w:color w:val="1F497D" w:themeColor="text2"/>
        </w:rPr>
      </w:pPr>
      <w:r w:rsidRPr="0037106B">
        <w:rPr>
          <w:color w:val="1F497D" w:themeColor="text2"/>
        </w:rPr>
        <w:t>Term and quantity of buy</w:t>
      </w:r>
    </w:p>
    <w:p w:rsidR="000B6CDA" w:rsidRPr="0037106B" w:rsidRDefault="000B6CDA" w:rsidP="000B6CDA">
      <w:pPr>
        <w:numPr>
          <w:ilvl w:val="1"/>
          <w:numId w:val="4"/>
        </w:numPr>
        <w:autoSpaceDE w:val="0"/>
        <w:autoSpaceDN w:val="0"/>
        <w:adjustRightInd w:val="0"/>
        <w:rPr>
          <w:color w:val="1F497D" w:themeColor="text2"/>
        </w:rPr>
      </w:pPr>
      <w:r w:rsidRPr="0037106B">
        <w:rPr>
          <w:color w:val="1F497D" w:themeColor="text2"/>
        </w:rPr>
        <w:t>Other desired conditions of buy</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Brainstorm supply strategies to use</w:t>
      </w:r>
    </w:p>
    <w:p w:rsidR="000B6CDA" w:rsidRPr="0037106B" w:rsidRDefault="000B6CDA" w:rsidP="000B6CDA">
      <w:pPr>
        <w:numPr>
          <w:ilvl w:val="1"/>
          <w:numId w:val="4"/>
        </w:numPr>
        <w:autoSpaceDE w:val="0"/>
        <w:autoSpaceDN w:val="0"/>
        <w:adjustRightInd w:val="0"/>
        <w:rPr>
          <w:color w:val="1F497D" w:themeColor="text2"/>
        </w:rPr>
      </w:pPr>
      <w:r w:rsidRPr="0037106B">
        <w:rPr>
          <w:color w:val="1F497D" w:themeColor="text2"/>
        </w:rPr>
        <w:t>Inventory evaluation</w:t>
      </w:r>
    </w:p>
    <w:p w:rsidR="000B6CDA" w:rsidRPr="0037106B" w:rsidRDefault="000B6CDA" w:rsidP="000B6CDA">
      <w:pPr>
        <w:numPr>
          <w:ilvl w:val="2"/>
          <w:numId w:val="4"/>
        </w:numPr>
        <w:autoSpaceDE w:val="0"/>
        <w:autoSpaceDN w:val="0"/>
        <w:adjustRightInd w:val="0"/>
        <w:rPr>
          <w:color w:val="1F497D" w:themeColor="text2"/>
        </w:rPr>
      </w:pPr>
      <w:r w:rsidRPr="0037106B">
        <w:rPr>
          <w:color w:val="1F497D" w:themeColor="text2"/>
        </w:rPr>
        <w:t xml:space="preserve">Determine cost to receive, carry, and distribute inventory </w:t>
      </w:r>
    </w:p>
    <w:p w:rsidR="000B6CDA" w:rsidRPr="0037106B" w:rsidRDefault="000B6CDA" w:rsidP="000B6CDA">
      <w:pPr>
        <w:numPr>
          <w:ilvl w:val="2"/>
          <w:numId w:val="4"/>
        </w:numPr>
        <w:autoSpaceDE w:val="0"/>
        <w:autoSpaceDN w:val="0"/>
        <w:adjustRightInd w:val="0"/>
        <w:rPr>
          <w:color w:val="1F497D" w:themeColor="text2"/>
        </w:rPr>
      </w:pPr>
      <w:r w:rsidRPr="0037106B">
        <w:rPr>
          <w:color w:val="1F497D" w:themeColor="text2"/>
        </w:rPr>
        <w:t>Increase / decrease inventory minimum / maximum levels</w:t>
      </w:r>
    </w:p>
    <w:p w:rsidR="000B6CDA" w:rsidRPr="0037106B" w:rsidRDefault="000B6CDA" w:rsidP="000B6CDA">
      <w:pPr>
        <w:numPr>
          <w:ilvl w:val="3"/>
          <w:numId w:val="4"/>
        </w:numPr>
        <w:autoSpaceDE w:val="0"/>
        <w:autoSpaceDN w:val="0"/>
        <w:adjustRightInd w:val="0"/>
        <w:rPr>
          <w:color w:val="1F497D" w:themeColor="text2"/>
        </w:rPr>
      </w:pPr>
      <w:r w:rsidRPr="0037106B">
        <w:rPr>
          <w:color w:val="1F497D" w:themeColor="text2"/>
        </w:rPr>
        <w:t>Time between buys</w:t>
      </w:r>
    </w:p>
    <w:p w:rsidR="000B6CDA" w:rsidRPr="0037106B" w:rsidRDefault="000B6CDA" w:rsidP="000B6CDA">
      <w:pPr>
        <w:numPr>
          <w:ilvl w:val="2"/>
          <w:numId w:val="4"/>
        </w:numPr>
        <w:autoSpaceDE w:val="0"/>
        <w:autoSpaceDN w:val="0"/>
        <w:adjustRightInd w:val="0"/>
        <w:rPr>
          <w:color w:val="1F497D" w:themeColor="text2"/>
        </w:rPr>
      </w:pPr>
      <w:r w:rsidRPr="0037106B">
        <w:rPr>
          <w:color w:val="1F497D" w:themeColor="text2"/>
        </w:rPr>
        <w:t>Determine if a JIT delivery candidate or not</w:t>
      </w:r>
    </w:p>
    <w:p w:rsidR="000B6CDA" w:rsidRPr="0037106B" w:rsidRDefault="000B6CDA" w:rsidP="000B6CDA">
      <w:pPr>
        <w:numPr>
          <w:ilvl w:val="2"/>
          <w:numId w:val="4"/>
        </w:numPr>
        <w:autoSpaceDE w:val="0"/>
        <w:autoSpaceDN w:val="0"/>
        <w:adjustRightInd w:val="0"/>
        <w:rPr>
          <w:color w:val="1F497D" w:themeColor="text2"/>
        </w:rPr>
      </w:pPr>
      <w:r w:rsidRPr="0037106B">
        <w:rPr>
          <w:color w:val="1F497D" w:themeColor="text2"/>
        </w:rPr>
        <w:t>Determine if a Vendor Managed Inventory (VMI) candidate or not</w:t>
      </w:r>
    </w:p>
    <w:p w:rsidR="000B6CDA" w:rsidRPr="0037106B" w:rsidRDefault="000B6CDA" w:rsidP="000B6CDA">
      <w:pPr>
        <w:numPr>
          <w:ilvl w:val="2"/>
          <w:numId w:val="4"/>
        </w:numPr>
        <w:autoSpaceDE w:val="0"/>
        <w:autoSpaceDN w:val="0"/>
        <w:adjustRightInd w:val="0"/>
        <w:rPr>
          <w:color w:val="1F497D" w:themeColor="text2"/>
        </w:rPr>
      </w:pPr>
      <w:r w:rsidRPr="0037106B">
        <w:rPr>
          <w:color w:val="1F497D" w:themeColor="text2"/>
        </w:rPr>
        <w:t>Determine if a EDI candidate or not</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Identify all Decision Matrix Elements and assign weights according to importance and value</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Develop bidding/negotiating strategies for the RFP</w:t>
      </w:r>
    </w:p>
    <w:p w:rsidR="000B6CDA" w:rsidRPr="0037106B" w:rsidRDefault="000B6CDA" w:rsidP="000B6CDA">
      <w:pPr>
        <w:numPr>
          <w:ilvl w:val="1"/>
          <w:numId w:val="4"/>
        </w:numPr>
        <w:autoSpaceDE w:val="0"/>
        <w:autoSpaceDN w:val="0"/>
        <w:adjustRightInd w:val="0"/>
        <w:rPr>
          <w:color w:val="1F497D" w:themeColor="text2"/>
        </w:rPr>
      </w:pPr>
      <w:r w:rsidRPr="0037106B">
        <w:rPr>
          <w:color w:val="1F497D" w:themeColor="text2"/>
        </w:rPr>
        <w:t>Establish number of bidders</w:t>
      </w:r>
    </w:p>
    <w:p w:rsidR="000B6CDA" w:rsidRPr="0037106B" w:rsidRDefault="000B6CDA" w:rsidP="000B6CDA">
      <w:pPr>
        <w:numPr>
          <w:ilvl w:val="1"/>
          <w:numId w:val="4"/>
        </w:numPr>
        <w:autoSpaceDE w:val="0"/>
        <w:autoSpaceDN w:val="0"/>
        <w:adjustRightInd w:val="0"/>
        <w:rPr>
          <w:color w:val="1F497D" w:themeColor="text2"/>
        </w:rPr>
      </w:pPr>
      <w:r w:rsidRPr="0037106B">
        <w:rPr>
          <w:color w:val="1F497D" w:themeColor="text2"/>
        </w:rPr>
        <w:t>Establish a timeline for bidding, analyzing, negotiating, decision making, and award</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Draft and issue an RFP</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Start a Bid Tracking Log</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Receive and analyze the RFP</w:t>
      </w:r>
    </w:p>
    <w:p w:rsidR="000B6CDA" w:rsidRPr="0037106B" w:rsidRDefault="000B6CDA" w:rsidP="000B6CDA">
      <w:pPr>
        <w:numPr>
          <w:ilvl w:val="1"/>
          <w:numId w:val="4"/>
        </w:numPr>
        <w:autoSpaceDE w:val="0"/>
        <w:autoSpaceDN w:val="0"/>
        <w:adjustRightInd w:val="0"/>
        <w:rPr>
          <w:color w:val="1F497D" w:themeColor="text2"/>
        </w:rPr>
      </w:pPr>
      <w:r w:rsidRPr="0037106B">
        <w:rPr>
          <w:color w:val="1F497D" w:themeColor="text2"/>
        </w:rPr>
        <w:t>Perform a bid specification analysis</w:t>
      </w:r>
    </w:p>
    <w:p w:rsidR="000B6CDA" w:rsidRPr="0037106B" w:rsidRDefault="000B6CDA" w:rsidP="000B6CDA">
      <w:pPr>
        <w:numPr>
          <w:ilvl w:val="2"/>
          <w:numId w:val="4"/>
        </w:numPr>
        <w:autoSpaceDE w:val="0"/>
        <w:autoSpaceDN w:val="0"/>
        <w:adjustRightInd w:val="0"/>
        <w:rPr>
          <w:color w:val="1F497D" w:themeColor="text2"/>
        </w:rPr>
      </w:pPr>
      <w:r w:rsidRPr="0037106B">
        <w:rPr>
          <w:color w:val="1F497D" w:themeColor="text2"/>
        </w:rPr>
        <w:t>Technical Analysis</w:t>
      </w:r>
    </w:p>
    <w:p w:rsidR="000B6CDA" w:rsidRPr="0037106B" w:rsidRDefault="000B6CDA" w:rsidP="000B6CDA">
      <w:pPr>
        <w:numPr>
          <w:ilvl w:val="1"/>
          <w:numId w:val="4"/>
        </w:numPr>
        <w:autoSpaceDE w:val="0"/>
        <w:autoSpaceDN w:val="0"/>
        <w:adjustRightInd w:val="0"/>
        <w:rPr>
          <w:color w:val="1F497D" w:themeColor="text2"/>
        </w:rPr>
      </w:pPr>
      <w:r w:rsidRPr="0037106B">
        <w:rPr>
          <w:color w:val="1F497D" w:themeColor="text2"/>
        </w:rPr>
        <w:t>Perform a bid comparison analysis</w:t>
      </w:r>
    </w:p>
    <w:p w:rsidR="000B6CDA" w:rsidRPr="0037106B" w:rsidRDefault="000B6CDA" w:rsidP="000B6CDA">
      <w:pPr>
        <w:numPr>
          <w:ilvl w:val="2"/>
          <w:numId w:val="4"/>
        </w:numPr>
        <w:autoSpaceDE w:val="0"/>
        <w:autoSpaceDN w:val="0"/>
        <w:adjustRightInd w:val="0"/>
        <w:rPr>
          <w:color w:val="1F497D" w:themeColor="text2"/>
        </w:rPr>
      </w:pPr>
      <w:r w:rsidRPr="0037106B">
        <w:rPr>
          <w:color w:val="1F497D" w:themeColor="text2"/>
        </w:rPr>
        <w:t>Perform appropriate analysis (when applicable)</w:t>
      </w:r>
    </w:p>
    <w:p w:rsidR="000B6CDA" w:rsidRPr="0037106B" w:rsidRDefault="000B6CDA" w:rsidP="000B6CDA">
      <w:pPr>
        <w:numPr>
          <w:ilvl w:val="3"/>
          <w:numId w:val="4"/>
        </w:numPr>
        <w:autoSpaceDE w:val="0"/>
        <w:autoSpaceDN w:val="0"/>
        <w:adjustRightInd w:val="0"/>
        <w:rPr>
          <w:color w:val="1F497D" w:themeColor="text2"/>
        </w:rPr>
      </w:pPr>
      <w:r w:rsidRPr="0037106B">
        <w:rPr>
          <w:color w:val="1F497D" w:themeColor="text2"/>
        </w:rPr>
        <w:t>Straight-line Price Analysis</w:t>
      </w:r>
    </w:p>
    <w:p w:rsidR="000B6CDA" w:rsidRPr="0037106B" w:rsidRDefault="000B6CDA" w:rsidP="000B6CDA">
      <w:pPr>
        <w:numPr>
          <w:ilvl w:val="3"/>
          <w:numId w:val="4"/>
        </w:numPr>
        <w:autoSpaceDE w:val="0"/>
        <w:autoSpaceDN w:val="0"/>
        <w:adjustRightInd w:val="0"/>
        <w:rPr>
          <w:color w:val="1F497D" w:themeColor="text2"/>
        </w:rPr>
      </w:pPr>
      <w:r w:rsidRPr="0037106B">
        <w:rPr>
          <w:color w:val="1F497D" w:themeColor="text2"/>
        </w:rPr>
        <w:t>Total Cost Analysis (TCA)</w:t>
      </w:r>
    </w:p>
    <w:p w:rsidR="000B6CDA" w:rsidRPr="0037106B" w:rsidRDefault="000B6CDA" w:rsidP="000B6CDA">
      <w:pPr>
        <w:numPr>
          <w:ilvl w:val="3"/>
          <w:numId w:val="4"/>
        </w:numPr>
        <w:autoSpaceDE w:val="0"/>
        <w:autoSpaceDN w:val="0"/>
        <w:adjustRightInd w:val="0"/>
        <w:rPr>
          <w:color w:val="1F497D" w:themeColor="text2"/>
        </w:rPr>
      </w:pPr>
      <w:r w:rsidRPr="0037106B">
        <w:rPr>
          <w:color w:val="1F497D" w:themeColor="text2"/>
        </w:rPr>
        <w:t>Total Cost of Ownership (TCO)</w:t>
      </w:r>
    </w:p>
    <w:p w:rsidR="000B6CDA" w:rsidRPr="0037106B" w:rsidRDefault="000B6CDA" w:rsidP="000B6CDA">
      <w:pPr>
        <w:numPr>
          <w:ilvl w:val="3"/>
          <w:numId w:val="4"/>
        </w:numPr>
        <w:autoSpaceDE w:val="0"/>
        <w:autoSpaceDN w:val="0"/>
        <w:adjustRightInd w:val="0"/>
        <w:rPr>
          <w:color w:val="1F497D" w:themeColor="text2"/>
        </w:rPr>
      </w:pPr>
      <w:r w:rsidRPr="0037106B">
        <w:rPr>
          <w:color w:val="1F497D" w:themeColor="text2"/>
        </w:rPr>
        <w:t>Usage Cost Analysis</w:t>
      </w:r>
    </w:p>
    <w:p w:rsidR="000B6CDA" w:rsidRPr="0037106B" w:rsidRDefault="000B6CDA" w:rsidP="000B6CDA">
      <w:pPr>
        <w:numPr>
          <w:ilvl w:val="3"/>
          <w:numId w:val="4"/>
        </w:numPr>
        <w:autoSpaceDE w:val="0"/>
        <w:autoSpaceDN w:val="0"/>
        <w:adjustRightInd w:val="0"/>
        <w:rPr>
          <w:color w:val="1F497D" w:themeColor="text2"/>
        </w:rPr>
      </w:pPr>
      <w:r w:rsidRPr="0037106B">
        <w:rPr>
          <w:color w:val="1F497D" w:themeColor="text2"/>
        </w:rPr>
        <w:t>End of Life Analysis</w:t>
      </w:r>
    </w:p>
    <w:p w:rsidR="000B6CDA" w:rsidRPr="0037106B" w:rsidRDefault="000B6CDA" w:rsidP="000B6CDA">
      <w:pPr>
        <w:numPr>
          <w:ilvl w:val="3"/>
          <w:numId w:val="4"/>
        </w:numPr>
        <w:autoSpaceDE w:val="0"/>
        <w:autoSpaceDN w:val="0"/>
        <w:adjustRightInd w:val="0"/>
        <w:rPr>
          <w:color w:val="1F497D" w:themeColor="text2"/>
        </w:rPr>
      </w:pPr>
      <w:r w:rsidRPr="0037106B">
        <w:rPr>
          <w:color w:val="1F497D" w:themeColor="text2"/>
        </w:rPr>
        <w:t xml:space="preserve"> Financial Analysis of bidders</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 xml:space="preserve">Develop a short list of bidders </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 xml:space="preserve">Draft and issue a revised RFP if necessary </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 xml:space="preserve">Receive and analyze the revised RFP </w:t>
      </w:r>
    </w:p>
    <w:p w:rsidR="000B6CDA" w:rsidRPr="0037106B" w:rsidRDefault="000B6CDA" w:rsidP="000B6CDA">
      <w:pPr>
        <w:numPr>
          <w:ilvl w:val="0"/>
          <w:numId w:val="4"/>
        </w:numPr>
        <w:autoSpaceDE w:val="0"/>
        <w:autoSpaceDN w:val="0"/>
        <w:adjustRightInd w:val="0"/>
        <w:rPr>
          <w:color w:val="1F497D" w:themeColor="text2"/>
        </w:rPr>
      </w:pPr>
      <w:r w:rsidRPr="0037106B">
        <w:rPr>
          <w:color w:val="1F497D" w:themeColor="text2"/>
        </w:rPr>
        <w:t>Develop a bidder finalist list</w:t>
      </w:r>
    </w:p>
    <w:p w:rsidR="0037106B" w:rsidRDefault="000B6CDA" w:rsidP="000B6CDA">
      <w:pPr>
        <w:autoSpaceDE w:val="0"/>
        <w:autoSpaceDN w:val="0"/>
        <w:adjustRightInd w:val="0"/>
        <w:rPr>
          <w:color w:val="1F497D" w:themeColor="text2"/>
        </w:rPr>
      </w:pPr>
      <w:r w:rsidRPr="0037106B">
        <w:rPr>
          <w:color w:val="1F497D" w:themeColor="text2"/>
        </w:rPr>
        <w:t xml:space="preserve"> </w:t>
      </w:r>
    </w:p>
    <w:p w:rsidR="0037106B" w:rsidRDefault="0037106B" w:rsidP="000B6CDA">
      <w:pPr>
        <w:autoSpaceDE w:val="0"/>
        <w:autoSpaceDN w:val="0"/>
        <w:adjustRightInd w:val="0"/>
        <w:rPr>
          <w:color w:val="1F497D" w:themeColor="text2"/>
        </w:rPr>
      </w:pPr>
    </w:p>
    <w:p w:rsidR="000B6CDA" w:rsidRPr="0037106B" w:rsidRDefault="000B6CDA" w:rsidP="000B6CDA">
      <w:pPr>
        <w:autoSpaceDE w:val="0"/>
        <w:autoSpaceDN w:val="0"/>
        <w:adjustRightInd w:val="0"/>
        <w:rPr>
          <w:b/>
          <w:color w:val="1F497D" w:themeColor="text2"/>
          <w:sz w:val="28"/>
          <w:szCs w:val="28"/>
        </w:rPr>
      </w:pPr>
      <w:r w:rsidRPr="0037106B">
        <w:rPr>
          <w:b/>
          <w:color w:val="1F497D" w:themeColor="text2"/>
          <w:sz w:val="28"/>
          <w:szCs w:val="28"/>
        </w:rPr>
        <w:lastRenderedPageBreak/>
        <w:t xml:space="preserve">Implement Sourcing Strategy </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 xml:space="preserve">Develop a Negotiating Plan and strategies for negotiations </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Select the negotiating team and assign roles</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Conduct negotiations</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Use the  Weighted Decision Matrix to make unbiased best value decision</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 xml:space="preserve">Procurement evaluates the RFP and negotiations </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 xml:space="preserve">Finance evaluates the RFP and negotiations  </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Project team makes recommendations for award</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Obtain final approvals for award</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Select, notify and award contract</w:t>
      </w:r>
    </w:p>
    <w:p w:rsidR="000B6CDA" w:rsidRPr="0037106B" w:rsidRDefault="000B6CDA" w:rsidP="000B6CDA">
      <w:pPr>
        <w:numPr>
          <w:ilvl w:val="0"/>
          <w:numId w:val="5"/>
        </w:numPr>
        <w:autoSpaceDE w:val="0"/>
        <w:autoSpaceDN w:val="0"/>
        <w:adjustRightInd w:val="0"/>
        <w:rPr>
          <w:color w:val="1F497D" w:themeColor="text2"/>
        </w:rPr>
      </w:pPr>
      <w:r w:rsidRPr="0037106B">
        <w:rPr>
          <w:color w:val="1F497D" w:themeColor="text2"/>
        </w:rPr>
        <w:t xml:space="preserve">Finalize contract </w:t>
      </w:r>
    </w:p>
    <w:p w:rsidR="0037106B" w:rsidRDefault="0037106B" w:rsidP="000B6CDA">
      <w:pPr>
        <w:autoSpaceDE w:val="0"/>
        <w:autoSpaceDN w:val="0"/>
        <w:adjustRightInd w:val="0"/>
        <w:rPr>
          <w:b/>
          <w:color w:val="1F497D" w:themeColor="text2"/>
          <w:sz w:val="28"/>
          <w:szCs w:val="28"/>
        </w:rPr>
      </w:pPr>
    </w:p>
    <w:p w:rsidR="000B6CDA" w:rsidRPr="0037106B" w:rsidRDefault="000B6CDA" w:rsidP="000B6CDA">
      <w:pPr>
        <w:autoSpaceDE w:val="0"/>
        <w:autoSpaceDN w:val="0"/>
        <w:adjustRightInd w:val="0"/>
        <w:rPr>
          <w:b/>
          <w:color w:val="1F497D" w:themeColor="text2"/>
          <w:sz w:val="28"/>
          <w:szCs w:val="28"/>
        </w:rPr>
      </w:pPr>
      <w:r w:rsidRPr="0037106B">
        <w:rPr>
          <w:b/>
          <w:color w:val="1F497D" w:themeColor="text2"/>
          <w:sz w:val="28"/>
          <w:szCs w:val="28"/>
        </w:rPr>
        <w:t xml:space="preserve">End of Project Strategy </w:t>
      </w:r>
    </w:p>
    <w:p w:rsidR="000B6CDA" w:rsidRPr="0037106B" w:rsidRDefault="000B6CDA" w:rsidP="000B6CDA">
      <w:pPr>
        <w:numPr>
          <w:ilvl w:val="0"/>
          <w:numId w:val="6"/>
        </w:numPr>
        <w:autoSpaceDE w:val="0"/>
        <w:autoSpaceDN w:val="0"/>
        <w:adjustRightInd w:val="0"/>
        <w:rPr>
          <w:color w:val="1F497D" w:themeColor="text2"/>
        </w:rPr>
      </w:pPr>
      <w:r w:rsidRPr="0037106B">
        <w:rPr>
          <w:color w:val="1F497D" w:themeColor="text2"/>
        </w:rPr>
        <w:t xml:space="preserve">Contract turned over to contract manager </w:t>
      </w:r>
    </w:p>
    <w:p w:rsidR="000B6CDA" w:rsidRPr="0037106B" w:rsidRDefault="000B6CDA" w:rsidP="000B6CDA">
      <w:pPr>
        <w:numPr>
          <w:ilvl w:val="0"/>
          <w:numId w:val="6"/>
        </w:numPr>
        <w:autoSpaceDE w:val="0"/>
        <w:autoSpaceDN w:val="0"/>
        <w:adjustRightInd w:val="0"/>
        <w:rPr>
          <w:color w:val="1F497D" w:themeColor="text2"/>
        </w:rPr>
      </w:pPr>
      <w:r w:rsidRPr="0037106B">
        <w:rPr>
          <w:color w:val="1F497D" w:themeColor="text2"/>
        </w:rPr>
        <w:t>Conduct an end of project review meeting</w:t>
      </w:r>
    </w:p>
    <w:p w:rsidR="000B6CDA" w:rsidRPr="0037106B" w:rsidRDefault="000B6CDA" w:rsidP="000B6CDA">
      <w:pPr>
        <w:numPr>
          <w:ilvl w:val="1"/>
          <w:numId w:val="6"/>
        </w:numPr>
        <w:autoSpaceDE w:val="0"/>
        <w:autoSpaceDN w:val="0"/>
        <w:adjustRightInd w:val="0"/>
        <w:rPr>
          <w:color w:val="1F497D" w:themeColor="text2"/>
        </w:rPr>
      </w:pPr>
      <w:r w:rsidRPr="0037106B">
        <w:rPr>
          <w:color w:val="1F497D" w:themeColor="text2"/>
        </w:rPr>
        <w:t>Determine what went right, what went wrong</w:t>
      </w:r>
      <w:r w:rsidR="0022546D" w:rsidRPr="0037106B">
        <w:rPr>
          <w:color w:val="1F497D" w:themeColor="text2"/>
        </w:rPr>
        <w:t>, and what could have been done better</w:t>
      </w:r>
    </w:p>
    <w:p w:rsidR="000B6CDA" w:rsidRPr="0037106B" w:rsidRDefault="000B6CDA" w:rsidP="000B6CDA">
      <w:pPr>
        <w:numPr>
          <w:ilvl w:val="1"/>
          <w:numId w:val="6"/>
        </w:numPr>
        <w:autoSpaceDE w:val="0"/>
        <w:autoSpaceDN w:val="0"/>
        <w:adjustRightInd w:val="0"/>
        <w:rPr>
          <w:color w:val="1F497D" w:themeColor="text2"/>
        </w:rPr>
      </w:pPr>
      <w:r w:rsidRPr="0037106B">
        <w:rPr>
          <w:color w:val="1F497D" w:themeColor="text2"/>
        </w:rPr>
        <w:t xml:space="preserve">Identify improvements that might be made to the process </w:t>
      </w:r>
    </w:p>
    <w:p w:rsidR="000B6CDA" w:rsidRPr="0037106B" w:rsidRDefault="000B6CDA" w:rsidP="000B6CDA">
      <w:pPr>
        <w:numPr>
          <w:ilvl w:val="0"/>
          <w:numId w:val="6"/>
        </w:numPr>
        <w:autoSpaceDE w:val="0"/>
        <w:autoSpaceDN w:val="0"/>
        <w:adjustRightInd w:val="0"/>
        <w:rPr>
          <w:color w:val="1F497D" w:themeColor="text2"/>
        </w:rPr>
      </w:pPr>
      <w:r w:rsidRPr="0037106B">
        <w:rPr>
          <w:color w:val="1F497D" w:themeColor="text2"/>
        </w:rPr>
        <w:t>Issue a project summary report for management and stakeholders</w:t>
      </w:r>
    </w:p>
    <w:p w:rsidR="0037106B" w:rsidRDefault="0037106B" w:rsidP="000B6CDA">
      <w:pPr>
        <w:autoSpaceDE w:val="0"/>
        <w:autoSpaceDN w:val="0"/>
        <w:adjustRightInd w:val="0"/>
        <w:rPr>
          <w:b/>
          <w:color w:val="1F497D" w:themeColor="text2"/>
          <w:sz w:val="28"/>
          <w:szCs w:val="28"/>
        </w:rPr>
      </w:pPr>
    </w:p>
    <w:p w:rsidR="000B6CDA" w:rsidRPr="0037106B" w:rsidRDefault="000B6CDA" w:rsidP="000B6CDA">
      <w:pPr>
        <w:autoSpaceDE w:val="0"/>
        <w:autoSpaceDN w:val="0"/>
        <w:adjustRightInd w:val="0"/>
        <w:rPr>
          <w:b/>
          <w:color w:val="1F497D" w:themeColor="text2"/>
          <w:sz w:val="28"/>
          <w:szCs w:val="28"/>
        </w:rPr>
      </w:pPr>
      <w:r w:rsidRPr="0037106B">
        <w:rPr>
          <w:b/>
          <w:color w:val="1F497D" w:themeColor="text2"/>
          <w:sz w:val="28"/>
          <w:szCs w:val="28"/>
        </w:rPr>
        <w:t>Monitoring</w:t>
      </w:r>
    </w:p>
    <w:p w:rsidR="000B6CDA" w:rsidRPr="0037106B" w:rsidRDefault="000B6CDA" w:rsidP="000B6CDA">
      <w:pPr>
        <w:numPr>
          <w:ilvl w:val="0"/>
          <w:numId w:val="7"/>
        </w:numPr>
        <w:autoSpaceDE w:val="0"/>
        <w:autoSpaceDN w:val="0"/>
        <w:adjustRightInd w:val="0"/>
        <w:ind w:left="360"/>
        <w:rPr>
          <w:color w:val="1F497D" w:themeColor="text2"/>
        </w:rPr>
      </w:pPr>
      <w:r w:rsidRPr="0037106B">
        <w:rPr>
          <w:color w:val="1F497D" w:themeColor="text2"/>
        </w:rPr>
        <w:t xml:space="preserve">Periodically review the contract to determine compliance </w:t>
      </w:r>
    </w:p>
    <w:p w:rsidR="000B6CDA" w:rsidRPr="0037106B" w:rsidRDefault="000B6CDA" w:rsidP="000B6CDA">
      <w:pPr>
        <w:numPr>
          <w:ilvl w:val="0"/>
          <w:numId w:val="7"/>
        </w:numPr>
        <w:autoSpaceDE w:val="0"/>
        <w:autoSpaceDN w:val="0"/>
        <w:adjustRightInd w:val="0"/>
        <w:ind w:left="360"/>
        <w:rPr>
          <w:color w:val="1F497D" w:themeColor="text2"/>
        </w:rPr>
      </w:pPr>
      <w:r w:rsidRPr="0037106B">
        <w:rPr>
          <w:color w:val="1F497D" w:themeColor="text2"/>
        </w:rPr>
        <w:t xml:space="preserve">Determine any problems or changes that should be made </w:t>
      </w:r>
    </w:p>
    <w:p w:rsidR="000B6CDA" w:rsidRPr="0037106B" w:rsidRDefault="000B6CDA" w:rsidP="000B6CDA">
      <w:pPr>
        <w:numPr>
          <w:ilvl w:val="1"/>
          <w:numId w:val="7"/>
        </w:numPr>
        <w:autoSpaceDE w:val="0"/>
        <w:autoSpaceDN w:val="0"/>
        <w:adjustRightInd w:val="0"/>
        <w:ind w:left="1080"/>
        <w:rPr>
          <w:color w:val="1F497D" w:themeColor="text2"/>
        </w:rPr>
      </w:pPr>
      <w:r w:rsidRPr="0037106B">
        <w:rPr>
          <w:color w:val="1F497D" w:themeColor="text2"/>
        </w:rPr>
        <w:t xml:space="preserve">Tweak </w:t>
      </w:r>
      <w:r w:rsidR="0022546D" w:rsidRPr="0037106B">
        <w:rPr>
          <w:color w:val="1F497D" w:themeColor="text2"/>
        </w:rPr>
        <w:t xml:space="preserve">and adjust </w:t>
      </w:r>
      <w:r w:rsidRPr="0037106B">
        <w:rPr>
          <w:color w:val="1F497D" w:themeColor="text2"/>
        </w:rPr>
        <w:t>for improvement</w:t>
      </w:r>
    </w:p>
    <w:p w:rsidR="000B6CDA" w:rsidRPr="0037106B" w:rsidRDefault="000B6CDA" w:rsidP="000B6CDA">
      <w:pPr>
        <w:numPr>
          <w:ilvl w:val="0"/>
          <w:numId w:val="7"/>
        </w:numPr>
        <w:autoSpaceDE w:val="0"/>
        <w:autoSpaceDN w:val="0"/>
        <w:adjustRightInd w:val="0"/>
        <w:ind w:left="360"/>
        <w:rPr>
          <w:color w:val="1F497D" w:themeColor="text2"/>
        </w:rPr>
      </w:pPr>
      <w:r w:rsidRPr="0037106B">
        <w:rPr>
          <w:color w:val="1F497D" w:themeColor="text2"/>
        </w:rPr>
        <w:t>Report any changes in conditions or price to the contract manager or person of responsibility</w:t>
      </w:r>
    </w:p>
    <w:p w:rsidR="000B6CDA" w:rsidRPr="0037106B" w:rsidRDefault="000B6CDA" w:rsidP="000B6CDA">
      <w:pPr>
        <w:autoSpaceDE w:val="0"/>
        <w:autoSpaceDN w:val="0"/>
        <w:adjustRightInd w:val="0"/>
        <w:rPr>
          <w:color w:val="1F497D" w:themeColor="text2"/>
        </w:rPr>
      </w:pPr>
    </w:p>
    <w:p w:rsidR="000B6CDA" w:rsidRPr="0037106B" w:rsidRDefault="000B6CDA" w:rsidP="000B6CDA">
      <w:pPr>
        <w:autoSpaceDE w:val="0"/>
        <w:autoSpaceDN w:val="0"/>
        <w:adjustRightInd w:val="0"/>
        <w:rPr>
          <w:color w:val="1F497D" w:themeColor="text2"/>
        </w:rPr>
      </w:pPr>
      <w:r w:rsidRPr="0037106B">
        <w:rPr>
          <w:color w:val="1F497D" w:themeColor="text2"/>
        </w:rPr>
        <w:t xml:space="preserve">       Several types of requests, or bids, may be required and used in the strategic procurement process. The type of buy, requirements of the buy, and specifics of the buy will dictate what is necessary to use. If new technology has been developed, new suppliers considered, or changes made to internal processes, then a Request for Information (RFI) may be required preceding issuance of any type of bid. An RFI is used to obtain information about:</w:t>
      </w:r>
    </w:p>
    <w:p w:rsidR="000B6CDA" w:rsidRPr="0037106B" w:rsidRDefault="000B6CDA" w:rsidP="000B6CDA">
      <w:pPr>
        <w:numPr>
          <w:ilvl w:val="0"/>
          <w:numId w:val="9"/>
        </w:numPr>
        <w:autoSpaceDE w:val="0"/>
        <w:autoSpaceDN w:val="0"/>
        <w:adjustRightInd w:val="0"/>
        <w:rPr>
          <w:color w:val="1F497D" w:themeColor="text2"/>
        </w:rPr>
      </w:pPr>
      <w:r w:rsidRPr="0037106B">
        <w:rPr>
          <w:color w:val="1F497D" w:themeColor="text2"/>
        </w:rPr>
        <w:t>A supplier</w:t>
      </w:r>
    </w:p>
    <w:p w:rsidR="000B6CDA" w:rsidRPr="0037106B" w:rsidRDefault="000B6CDA" w:rsidP="000B6CDA">
      <w:pPr>
        <w:numPr>
          <w:ilvl w:val="1"/>
          <w:numId w:val="9"/>
        </w:numPr>
        <w:autoSpaceDE w:val="0"/>
        <w:autoSpaceDN w:val="0"/>
        <w:adjustRightInd w:val="0"/>
        <w:rPr>
          <w:color w:val="1F497D" w:themeColor="text2"/>
        </w:rPr>
      </w:pPr>
      <w:r w:rsidRPr="0037106B">
        <w:rPr>
          <w:color w:val="1F497D" w:themeColor="text2"/>
        </w:rPr>
        <w:t>Who they are and what their capabilities are</w:t>
      </w:r>
    </w:p>
    <w:p w:rsidR="000B6CDA" w:rsidRPr="0037106B" w:rsidRDefault="000B6CDA" w:rsidP="000B6CDA">
      <w:pPr>
        <w:numPr>
          <w:ilvl w:val="1"/>
          <w:numId w:val="9"/>
        </w:numPr>
        <w:autoSpaceDE w:val="0"/>
        <w:autoSpaceDN w:val="0"/>
        <w:adjustRightInd w:val="0"/>
        <w:rPr>
          <w:color w:val="1F497D" w:themeColor="text2"/>
        </w:rPr>
      </w:pPr>
      <w:r w:rsidRPr="0037106B">
        <w:rPr>
          <w:color w:val="1F497D" w:themeColor="text2"/>
        </w:rPr>
        <w:t>Financial stability</w:t>
      </w:r>
    </w:p>
    <w:p w:rsidR="000B6CDA" w:rsidRPr="0037106B" w:rsidRDefault="000B6CDA" w:rsidP="000B6CDA">
      <w:pPr>
        <w:numPr>
          <w:ilvl w:val="1"/>
          <w:numId w:val="9"/>
        </w:numPr>
        <w:autoSpaceDE w:val="0"/>
        <w:autoSpaceDN w:val="0"/>
        <w:adjustRightInd w:val="0"/>
        <w:rPr>
          <w:color w:val="1F497D" w:themeColor="text2"/>
        </w:rPr>
      </w:pPr>
      <w:r w:rsidRPr="0037106B">
        <w:rPr>
          <w:color w:val="1F497D" w:themeColor="text2"/>
        </w:rPr>
        <w:t>Standard products offered</w:t>
      </w:r>
    </w:p>
    <w:p w:rsidR="000B6CDA" w:rsidRPr="0037106B" w:rsidRDefault="000B6CDA" w:rsidP="000B6CDA">
      <w:pPr>
        <w:numPr>
          <w:ilvl w:val="1"/>
          <w:numId w:val="9"/>
        </w:numPr>
        <w:autoSpaceDE w:val="0"/>
        <w:autoSpaceDN w:val="0"/>
        <w:adjustRightInd w:val="0"/>
        <w:rPr>
          <w:color w:val="1F497D" w:themeColor="text2"/>
        </w:rPr>
      </w:pPr>
      <w:r w:rsidRPr="0037106B">
        <w:rPr>
          <w:color w:val="1F497D" w:themeColor="text2"/>
        </w:rPr>
        <w:t>Other pertinent information</w:t>
      </w:r>
    </w:p>
    <w:p w:rsidR="000B6CDA" w:rsidRPr="0037106B" w:rsidRDefault="000B6CDA" w:rsidP="000B6CDA">
      <w:pPr>
        <w:numPr>
          <w:ilvl w:val="0"/>
          <w:numId w:val="9"/>
        </w:numPr>
        <w:autoSpaceDE w:val="0"/>
        <w:autoSpaceDN w:val="0"/>
        <w:adjustRightInd w:val="0"/>
        <w:rPr>
          <w:color w:val="1F497D" w:themeColor="text2"/>
        </w:rPr>
      </w:pPr>
      <w:r w:rsidRPr="0037106B">
        <w:rPr>
          <w:color w:val="1F497D" w:themeColor="text2"/>
        </w:rPr>
        <w:t>New technology</w:t>
      </w:r>
    </w:p>
    <w:p w:rsidR="000B6CDA" w:rsidRPr="0037106B" w:rsidRDefault="000B6CDA" w:rsidP="000B6CDA">
      <w:pPr>
        <w:numPr>
          <w:ilvl w:val="1"/>
          <w:numId w:val="9"/>
        </w:numPr>
        <w:autoSpaceDE w:val="0"/>
        <w:autoSpaceDN w:val="0"/>
        <w:adjustRightInd w:val="0"/>
        <w:rPr>
          <w:color w:val="1F497D" w:themeColor="text2"/>
        </w:rPr>
      </w:pPr>
      <w:r w:rsidRPr="0037106B">
        <w:rPr>
          <w:color w:val="1F497D" w:themeColor="text2"/>
        </w:rPr>
        <w:t>What new technology is currently available</w:t>
      </w:r>
    </w:p>
    <w:p w:rsidR="000B6CDA" w:rsidRPr="0037106B" w:rsidRDefault="000B6CDA" w:rsidP="000B6CDA">
      <w:pPr>
        <w:numPr>
          <w:ilvl w:val="1"/>
          <w:numId w:val="9"/>
        </w:numPr>
        <w:autoSpaceDE w:val="0"/>
        <w:autoSpaceDN w:val="0"/>
        <w:adjustRightInd w:val="0"/>
        <w:rPr>
          <w:color w:val="1F497D" w:themeColor="text2"/>
        </w:rPr>
      </w:pPr>
      <w:r w:rsidRPr="0037106B">
        <w:rPr>
          <w:color w:val="1F497D" w:themeColor="text2"/>
        </w:rPr>
        <w:t>What new technology is being developed</w:t>
      </w:r>
    </w:p>
    <w:p w:rsidR="000B6CDA" w:rsidRPr="0037106B" w:rsidRDefault="000B6CDA" w:rsidP="000B6CDA">
      <w:pPr>
        <w:numPr>
          <w:ilvl w:val="1"/>
          <w:numId w:val="9"/>
        </w:numPr>
        <w:autoSpaceDE w:val="0"/>
        <w:autoSpaceDN w:val="0"/>
        <w:adjustRightInd w:val="0"/>
        <w:rPr>
          <w:color w:val="1F497D" w:themeColor="text2"/>
        </w:rPr>
      </w:pPr>
      <w:r w:rsidRPr="0037106B">
        <w:rPr>
          <w:color w:val="1F497D" w:themeColor="text2"/>
        </w:rPr>
        <w:t>What companies offer new technology</w:t>
      </w:r>
    </w:p>
    <w:p w:rsidR="00624B18" w:rsidRPr="0037106B" w:rsidRDefault="00624B18" w:rsidP="000B6CDA">
      <w:pPr>
        <w:rPr>
          <w:color w:val="1F497D" w:themeColor="text2"/>
        </w:rPr>
      </w:pPr>
    </w:p>
    <w:sectPr w:rsidR="00624B18" w:rsidRPr="0037106B" w:rsidSect="007B049C">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3CD"/>
    <w:multiLevelType w:val="hybridMultilevel"/>
    <w:tmpl w:val="B71E7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9269B2"/>
    <w:multiLevelType w:val="hybridMultilevel"/>
    <w:tmpl w:val="2DE40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6E59F3"/>
    <w:multiLevelType w:val="hybridMultilevel"/>
    <w:tmpl w:val="2FB209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4A15D8C"/>
    <w:multiLevelType w:val="hybridMultilevel"/>
    <w:tmpl w:val="2EB2E1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D42782"/>
    <w:multiLevelType w:val="hybridMultilevel"/>
    <w:tmpl w:val="C7627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0745F4"/>
    <w:multiLevelType w:val="hybridMultilevel"/>
    <w:tmpl w:val="DC6A7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FD7B07"/>
    <w:multiLevelType w:val="hybridMultilevel"/>
    <w:tmpl w:val="14F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501B9"/>
    <w:multiLevelType w:val="hybridMultilevel"/>
    <w:tmpl w:val="965CA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3506C1"/>
    <w:multiLevelType w:val="hybridMultilevel"/>
    <w:tmpl w:val="AC70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CDA"/>
    <w:rsid w:val="000B6CDA"/>
    <w:rsid w:val="0022546D"/>
    <w:rsid w:val="0037106B"/>
    <w:rsid w:val="00624B18"/>
    <w:rsid w:val="009F0FFA"/>
    <w:rsid w:val="00A80805"/>
    <w:rsid w:val="00BC51E3"/>
    <w:rsid w:val="00D14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Company>Hewlett-Packard Company</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BBT</dc:creator>
  <cp:lastModifiedBy>dgierman</cp:lastModifiedBy>
  <cp:revision>2</cp:revision>
  <dcterms:created xsi:type="dcterms:W3CDTF">2011-08-18T19:15:00Z</dcterms:created>
  <dcterms:modified xsi:type="dcterms:W3CDTF">2011-08-18T19:15:00Z</dcterms:modified>
</cp:coreProperties>
</file>