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7F" w:rsidRDefault="00C4227F" w:rsidP="00C4227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WAV Item Captions</w:t>
      </w:r>
      <w:r>
        <w:rPr>
          <w:rFonts w:ascii="Times New Roman" w:hAnsi="Times New Roman" w:cs="Times New Roman"/>
          <w:b/>
          <w:sz w:val="28"/>
          <w:szCs w:val="28"/>
        </w:rPr>
        <w:t xml:space="preserve"> from Chapter 24</w:t>
      </w:r>
    </w:p>
    <w:p w:rsidR="00C4227F" w:rsidRDefault="00C4227F" w:rsidP="00C4227F">
      <w:pPr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zCs w:val="22"/>
        </w:rPr>
        <w:t xml:space="preserve">WAV-24-1. </w:t>
      </w:r>
      <w:r w:rsidRPr="00EA3180">
        <w:rPr>
          <w:rFonts w:ascii="Times New Roman" w:eastAsia="Times New Roman" w:hAnsi="Times New Roman" w:cs="Times New Roman"/>
          <w:sz w:val="22"/>
          <w:szCs w:val="22"/>
        </w:rPr>
        <w:t xml:space="preserve">  Seismic profile through basement uplifts in western </w:t>
      </w:r>
      <w:smartTag w:uri="urn:schemas-microsoft-com:office:smarttags" w:element="place">
        <w:r w:rsidRPr="00EA3180">
          <w:rPr>
            <w:rFonts w:ascii="Times New Roman" w:eastAsia="Times New Roman" w:hAnsi="Times New Roman" w:cs="Times New Roman"/>
            <w:sz w:val="22"/>
            <w:szCs w:val="22"/>
          </w:rPr>
          <w:t>North Aleutian</w:t>
        </w:r>
      </w:smartTag>
      <w:r w:rsidRPr="00EA3180">
        <w:rPr>
          <w:rFonts w:ascii="Times New Roman" w:eastAsia="Times New Roman" w:hAnsi="Times New Roman" w:cs="Times New Roman"/>
          <w:sz w:val="22"/>
          <w:szCs w:val="22"/>
        </w:rPr>
        <w:t xml:space="preserve"> basin, showing Tertiary sedimentary sequences and basin structures.  Profiles adapted from Turner et al. (1988)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and Sherwood et al. (2006)</w:t>
      </w:r>
      <w:r w:rsidRPr="00EA3180">
        <w:rPr>
          <w:rFonts w:ascii="Times New Roman" w:eastAsia="Times New Roman" w:hAnsi="Times New Roman" w:cs="Times New Roman"/>
          <w:sz w:val="22"/>
          <w:szCs w:val="22"/>
        </w:rPr>
        <w:t xml:space="preserve">.  The location of the profile is shown in </w:t>
      </w:r>
      <w:r>
        <w:rPr>
          <w:rFonts w:ascii="Times New Roman" w:eastAsia="Times New Roman" w:hAnsi="Times New Roman" w:cs="Times New Roman"/>
          <w:sz w:val="22"/>
          <w:szCs w:val="22"/>
        </w:rPr>
        <w:t>F</w:t>
      </w:r>
      <w:r w:rsidRPr="00EA3180">
        <w:rPr>
          <w:rFonts w:ascii="Times New Roman" w:eastAsia="Times New Roman" w:hAnsi="Times New Roman" w:cs="Times New Roman"/>
          <w:sz w:val="22"/>
          <w:szCs w:val="22"/>
        </w:rPr>
        <w:t>igure</w:t>
      </w:r>
      <w:r>
        <w:rPr>
          <w:rFonts w:ascii="Times New Roman" w:eastAsia="Times New Roman" w:hAnsi="Times New Roman" w:cs="Times New Roman"/>
          <w:sz w:val="22"/>
          <w:szCs w:val="22"/>
        </w:rPr>
        <w:t>s</w:t>
      </w:r>
      <w:r w:rsidRPr="00EA318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18-</w:t>
      </w:r>
      <w:r w:rsidRPr="00EA3180"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and 18-4</w:t>
      </w:r>
      <w:r w:rsidRPr="00EA3180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C4227F" w:rsidRDefault="00C4227F" w:rsidP="00C4227F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WAV-24-2</w:t>
      </w:r>
      <w:r w:rsidRPr="00EF599B">
        <w:rPr>
          <w:rFonts w:ascii="Times New Roman" w:hAnsi="Times New Roman" w:cs="Times New Roman"/>
          <w:sz w:val="22"/>
          <w:szCs w:val="22"/>
        </w:rPr>
        <w:t>. Wellbore stratigraphy, North Aleutian Shelf COST 1 stratigraphic test well, drilled by an industry consortium in 1983.</w:t>
      </w:r>
      <w:r>
        <w:rPr>
          <w:rFonts w:ascii="Times New Roman" w:hAnsi="Times New Roman" w:cs="Times New Roman"/>
          <w:sz w:val="22"/>
          <w:szCs w:val="22"/>
        </w:rPr>
        <w:t xml:space="preserve"> Adapted from Sherwood et al. (2006).</w:t>
      </w:r>
    </w:p>
    <w:p w:rsidR="00C4227F" w:rsidRPr="00107BC7" w:rsidRDefault="00C4227F" w:rsidP="00C4227F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WAV-24-3</w:t>
      </w:r>
      <w:r w:rsidRPr="00107BC7">
        <w:rPr>
          <w:rFonts w:ascii="Times New Roman" w:hAnsi="Times New Roman" w:cs="Times New Roman"/>
          <w:sz w:val="22"/>
          <w:szCs w:val="22"/>
        </w:rPr>
        <w:t>. Generation potential (total organic carbon)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107BC7">
        <w:rPr>
          <w:rFonts w:ascii="Times New Roman" w:hAnsi="Times New Roman" w:cs="Times New Roman"/>
          <w:sz w:val="22"/>
          <w:szCs w:val="22"/>
        </w:rPr>
        <w:t>hydrocarbon type (hydrogen index) indicators</w:t>
      </w:r>
      <w:r>
        <w:rPr>
          <w:rFonts w:ascii="Times New Roman" w:hAnsi="Times New Roman" w:cs="Times New Roman"/>
          <w:sz w:val="22"/>
          <w:szCs w:val="22"/>
        </w:rPr>
        <w:t>, thermal maturity (vitrinite reflectance), stratigraphy, and organization of play sequences</w:t>
      </w:r>
      <w:r w:rsidRPr="00107BC7">
        <w:rPr>
          <w:rFonts w:ascii="Times New Roman" w:hAnsi="Times New Roman" w:cs="Times New Roman"/>
          <w:sz w:val="22"/>
          <w:szCs w:val="22"/>
        </w:rPr>
        <w:t xml:space="preserve"> for </w:t>
      </w:r>
      <w:r>
        <w:rPr>
          <w:rFonts w:ascii="Times New Roman" w:hAnsi="Times New Roman" w:cs="Times New Roman"/>
          <w:sz w:val="22"/>
          <w:szCs w:val="22"/>
        </w:rPr>
        <w:t>Cenozoic-age</w:t>
      </w:r>
      <w:r w:rsidRPr="00107BC7">
        <w:rPr>
          <w:rFonts w:ascii="Times New Roman" w:hAnsi="Times New Roman" w:cs="Times New Roman"/>
          <w:sz w:val="22"/>
          <w:szCs w:val="22"/>
        </w:rPr>
        <w:t xml:space="preserve"> rocks in the North 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107BC7">
        <w:rPr>
          <w:rFonts w:ascii="Times New Roman" w:hAnsi="Times New Roman" w:cs="Times New Roman"/>
          <w:sz w:val="22"/>
          <w:szCs w:val="22"/>
        </w:rPr>
        <w:t>leutian Shelf COST 1 well.</w:t>
      </w:r>
      <w:r>
        <w:rPr>
          <w:rFonts w:ascii="Times New Roman" w:hAnsi="Times New Roman" w:cs="Times New Roman"/>
          <w:sz w:val="22"/>
          <w:szCs w:val="22"/>
        </w:rPr>
        <w:t xml:space="preserve"> Adapted from Sherwood et al. (2006).</w:t>
      </w:r>
    </w:p>
    <w:p w:rsidR="00C4227F" w:rsidRPr="00107BC7" w:rsidRDefault="00C4227F" w:rsidP="00C4227F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WAV-24-4</w:t>
      </w:r>
      <w:r w:rsidRPr="00107BC7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Burial history model for North Aleutian COST 1 well, showing high probability for hydrocarbons reaching sandstones in prospects as suggested by overlap of two “critical events”, primarily: 1) the time of oil and gas generation (38.5 Ma to Present); and 2) the formation of traps in Bear Lake-</w:t>
      </w:r>
      <w:proofErr w:type="spellStart"/>
      <w:r>
        <w:rPr>
          <w:rFonts w:ascii="Times New Roman" w:hAnsi="Times New Roman" w:cs="Times New Roman"/>
          <w:sz w:val="22"/>
          <w:szCs w:val="22"/>
        </w:rPr>
        <w:t>Stepovak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reservoir sequence (28.3 Ma to Present)</w:t>
      </w:r>
      <w:r w:rsidRPr="00107BC7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 Diagram simplified after Sherwood et al. (2006).  TTI (time-temperature index) thresholds and correlations to vitrinite reflectance (Ro) from </w:t>
      </w:r>
      <w:proofErr w:type="spellStart"/>
      <w:r>
        <w:rPr>
          <w:rFonts w:ascii="Times New Roman" w:hAnsi="Times New Roman" w:cs="Times New Roman"/>
          <w:sz w:val="22"/>
          <w:szCs w:val="22"/>
        </w:rPr>
        <w:t>Waples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(1980).  Software: </w:t>
      </w:r>
      <w:proofErr w:type="spellStart"/>
      <w:r w:rsidRPr="00F96043">
        <w:rPr>
          <w:rFonts w:ascii="Times New Roman" w:hAnsi="Times New Roman" w:cs="Times New Roman"/>
          <w:i/>
          <w:sz w:val="22"/>
          <w:szCs w:val="22"/>
        </w:rPr>
        <w:t>Lopatin</w:t>
      </w:r>
      <w:proofErr w:type="spellEnd"/>
      <w:r w:rsidRPr="00F96043">
        <w:rPr>
          <w:rFonts w:ascii="Times New Roman" w:hAnsi="Times New Roman" w:cs="Times New Roman"/>
          <w:i/>
          <w:sz w:val="22"/>
          <w:szCs w:val="22"/>
        </w:rPr>
        <w:t>-From Here to Maturity</w:t>
      </w:r>
      <w:r>
        <w:rPr>
          <w:rFonts w:ascii="Times New Roman" w:hAnsi="Times New Roman" w:cs="Times New Roman"/>
          <w:sz w:val="22"/>
          <w:szCs w:val="22"/>
        </w:rPr>
        <w:t xml:space="preserve">, ver. 1.0, 1985, by Platte River Associates, Inc., and D. </w:t>
      </w:r>
      <w:proofErr w:type="spellStart"/>
      <w:r>
        <w:rPr>
          <w:rFonts w:ascii="Times New Roman" w:hAnsi="Times New Roman" w:cs="Times New Roman"/>
          <w:sz w:val="22"/>
          <w:szCs w:val="22"/>
        </w:rPr>
        <w:t>Waples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 Geologic time scale from Walker et al. (2012).  TTI forecasts and vitrinite reflectance (Ro) data do not correspond below 15,000 </w:t>
      </w:r>
      <w:proofErr w:type="spellStart"/>
      <w:r>
        <w:rPr>
          <w:rFonts w:ascii="Times New Roman" w:hAnsi="Times New Roman" w:cs="Times New Roman"/>
          <w:sz w:val="22"/>
          <w:szCs w:val="22"/>
        </w:rPr>
        <w:t>ft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bkb</w:t>
      </w:r>
      <w:proofErr w:type="spellEnd"/>
      <w:r>
        <w:rPr>
          <w:rFonts w:ascii="Times New Roman" w:hAnsi="Times New Roman" w:cs="Times New Roman"/>
          <w:sz w:val="22"/>
          <w:szCs w:val="22"/>
        </w:rPr>
        <w:t>, suggesting that the geothermal gradient in the past was lower than observed at present in the North Aleutian COST 1 well.</w:t>
      </w:r>
    </w:p>
    <w:p w:rsidR="00947C7E" w:rsidRDefault="00947C7E"/>
    <w:sectPr w:rsidR="00947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7F"/>
    <w:rsid w:val="00947C7E"/>
    <w:rsid w:val="00C4227F"/>
    <w:rsid w:val="00F86484"/>
    <w:rsid w:val="00FA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1F5029A"/>
  <w15:chartTrackingRefBased/>
  <w15:docId w15:val="{10047CA5-3B8F-4D3C-9C05-A61B1596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227F"/>
    <w:pPr>
      <w:spacing w:after="20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Buda</dc:creator>
  <cp:keywords/>
  <dc:description/>
  <cp:lastModifiedBy>Steve Buda</cp:lastModifiedBy>
  <cp:revision>1</cp:revision>
  <dcterms:created xsi:type="dcterms:W3CDTF">2017-05-22T14:23:00Z</dcterms:created>
  <dcterms:modified xsi:type="dcterms:W3CDTF">2017-05-22T14:24:00Z</dcterms:modified>
</cp:coreProperties>
</file>